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0F" w:rsidRDefault="00490C0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90C0F" w:rsidRDefault="00490C0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490C0F">
        <w:tc>
          <w:tcPr>
            <w:tcW w:w="4677" w:type="dxa"/>
            <w:tcMar>
              <w:top w:w="0" w:type="dxa"/>
              <w:left w:w="0" w:type="dxa"/>
              <w:bottom w:w="0" w:type="dxa"/>
              <w:right w:w="0" w:type="dxa"/>
            </w:tcMar>
          </w:tcPr>
          <w:p w:rsidR="00490C0F" w:rsidRDefault="00490C0F">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490C0F" w:rsidRDefault="00490C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0C0F" w:rsidRDefault="00490C0F">
      <w:pPr>
        <w:widowControl w:val="0"/>
        <w:autoSpaceDE w:val="0"/>
        <w:autoSpaceDN w:val="0"/>
        <w:adjustRightInd w:val="0"/>
        <w:spacing w:after="0" w:line="240" w:lineRule="auto"/>
        <w:jc w:val="center"/>
        <w:rPr>
          <w:rFonts w:ascii="Calibri" w:hAnsi="Calibri" w:cs="Calibri"/>
        </w:rPr>
      </w:pP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90C0F" w:rsidRDefault="00490C0F">
      <w:pPr>
        <w:widowControl w:val="0"/>
        <w:autoSpaceDE w:val="0"/>
        <w:autoSpaceDN w:val="0"/>
        <w:adjustRightInd w:val="0"/>
        <w:spacing w:after="0" w:line="240" w:lineRule="auto"/>
        <w:jc w:val="center"/>
        <w:rPr>
          <w:rFonts w:ascii="Calibri" w:hAnsi="Calibri" w:cs="Calibri"/>
          <w:b/>
          <w:bCs/>
        </w:rPr>
      </w:pP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90C0F" w:rsidRDefault="00490C0F">
      <w:pPr>
        <w:widowControl w:val="0"/>
        <w:autoSpaceDE w:val="0"/>
        <w:autoSpaceDN w:val="0"/>
        <w:adjustRightInd w:val="0"/>
        <w:spacing w:after="0" w:line="240" w:lineRule="auto"/>
        <w:jc w:val="center"/>
        <w:rPr>
          <w:rFonts w:ascii="Calibri" w:hAnsi="Calibri" w:cs="Calibri"/>
          <w:b/>
          <w:bCs/>
        </w:rPr>
      </w:pP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 КАТЕГОРИЯМ ЛИЦ ОТКРЫВАТЬ И ИМЕТЬ СЧЕТА (ВКЛАДЫ),</w:t>
      </w: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490C0F" w:rsidRDefault="00490C0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490C0F" w:rsidRDefault="00490C0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490C0F" w:rsidRDefault="00490C0F">
      <w:pPr>
        <w:widowControl w:val="0"/>
        <w:autoSpaceDE w:val="0"/>
        <w:autoSpaceDN w:val="0"/>
        <w:adjustRightInd w:val="0"/>
        <w:spacing w:after="0" w:line="240" w:lineRule="auto"/>
        <w:jc w:val="right"/>
        <w:rPr>
          <w:rFonts w:ascii="Calibri" w:hAnsi="Calibri" w:cs="Calibri"/>
        </w:rPr>
      </w:pP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490C0F" w:rsidRDefault="00490C0F">
      <w:pPr>
        <w:widowControl w:val="0"/>
        <w:autoSpaceDE w:val="0"/>
        <w:autoSpaceDN w:val="0"/>
        <w:adjustRightInd w:val="0"/>
        <w:spacing w:after="0" w:line="240" w:lineRule="auto"/>
        <w:jc w:val="center"/>
        <w:rPr>
          <w:rFonts w:ascii="Calibri" w:hAnsi="Calibri" w:cs="Calibri"/>
        </w:rPr>
      </w:pPr>
    </w:p>
    <w:p w:rsidR="00490C0F" w:rsidRDefault="00490C0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90C0F" w:rsidRDefault="00490C0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jc w:val="center"/>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з) должности глав городских округов, глав муниципальных районов;</w:t>
      </w:r>
    </w:p>
    <w:p w:rsidR="00490C0F" w:rsidRDefault="00490C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Федеральным </w:t>
      </w:r>
      <w:hyperlink r:id="rId7" w:history="1">
        <w:r>
          <w:rPr>
            <w:rFonts w:ascii="Calibri" w:hAnsi="Calibri" w:cs="Calibri"/>
            <w:color w:val="0000FF"/>
          </w:rPr>
          <w:t>законом</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r>
          <w:rPr>
            <w:rFonts w:ascii="Calibri" w:hAnsi="Calibri" w:cs="Calibri"/>
            <w:color w:val="0000FF"/>
          </w:rPr>
          <w:t>подпунктах "а"</w:t>
        </w:r>
      </w:hyperlink>
      <w:r>
        <w:rPr>
          <w:rFonts w:ascii="Calibri" w:hAnsi="Calibri" w:cs="Calibri"/>
        </w:rPr>
        <w:t xml:space="preserve"> - </w:t>
      </w:r>
      <w:hyperlink w:anchor="Par42" w:history="1">
        <w:r>
          <w:rPr>
            <w:rFonts w:ascii="Calibri" w:hAnsi="Calibri" w:cs="Calibri"/>
            <w:color w:val="0000FF"/>
          </w:rPr>
          <w:t>"з" пункта 1</w:t>
        </w:r>
      </w:hyperlink>
      <w:r>
        <w:rPr>
          <w:rFonts w:ascii="Calibri" w:hAnsi="Calibri" w:cs="Calibri"/>
        </w:rPr>
        <w:t xml:space="preserve"> настоящей части;</w:t>
      </w:r>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3) иным лицам в случаях, предусмотренных федеральными законами.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w:t>
      </w:r>
      <w:r>
        <w:rPr>
          <w:rFonts w:ascii="Calibri" w:hAnsi="Calibri" w:cs="Calibri"/>
        </w:rPr>
        <w:lastRenderedPageBreak/>
        <w:t xml:space="preserve">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 w:history="1">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Pr>
          <w:rFonts w:ascii="Calibri" w:hAnsi="Calibri" w:cs="Calibri"/>
        </w:rPr>
        <w:t>управления</w:t>
      </w:r>
      <w:proofErr w:type="gramEnd"/>
      <w:r>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490C0F" w:rsidRDefault="00490C0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w:t>
      </w:r>
      <w:r>
        <w:rPr>
          <w:rFonts w:ascii="Calibri" w:hAnsi="Calibri" w:cs="Calibri"/>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ascii="Calibri" w:hAnsi="Calibri" w:cs="Calibri"/>
        </w:rPr>
        <w:t>.</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5"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статьи, вправе:</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или от других лиц;</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490C0F" w:rsidRDefault="00490C0F">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w:t>
      </w:r>
      <w:r>
        <w:rPr>
          <w:rFonts w:ascii="Calibri" w:hAnsi="Calibri" w:cs="Calibri"/>
        </w:rPr>
        <w:lastRenderedPageBreak/>
        <w:t>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490C0F" w:rsidRDefault="00490C0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20"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90C0F" w:rsidRDefault="00490C0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90C0F" w:rsidRDefault="00490C0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90C0F" w:rsidRDefault="00490C0F">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490C0F" w:rsidRDefault="00490C0F">
      <w:pPr>
        <w:widowControl w:val="0"/>
        <w:autoSpaceDE w:val="0"/>
        <w:autoSpaceDN w:val="0"/>
        <w:adjustRightInd w:val="0"/>
        <w:spacing w:after="0" w:line="240" w:lineRule="auto"/>
        <w:rPr>
          <w:rFonts w:ascii="Calibri" w:hAnsi="Calibri" w:cs="Calibri"/>
        </w:rPr>
      </w:pPr>
      <w:r>
        <w:rPr>
          <w:rFonts w:ascii="Calibri" w:hAnsi="Calibri" w:cs="Calibri"/>
        </w:rPr>
        <w:t>N 79-ФЗ</w:t>
      </w: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autoSpaceDE w:val="0"/>
        <w:autoSpaceDN w:val="0"/>
        <w:adjustRightInd w:val="0"/>
        <w:spacing w:after="0" w:line="240" w:lineRule="auto"/>
        <w:ind w:firstLine="540"/>
        <w:jc w:val="both"/>
        <w:rPr>
          <w:rFonts w:ascii="Calibri" w:hAnsi="Calibri" w:cs="Calibri"/>
        </w:rPr>
      </w:pPr>
    </w:p>
    <w:p w:rsidR="00490C0F" w:rsidRDefault="00490C0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C06E0" w:rsidRDefault="006C06E0"/>
    <w:sectPr w:rsidR="006C06E0" w:rsidSect="00A73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90C0F"/>
    <w:rsid w:val="00490C0F"/>
    <w:rsid w:val="006C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11045835AABFB12D441DA6E46C1917B00AA10EB950DBD80CB3093989A6D83DAC9B5C02D255750W6l8I" TargetMode="External"/><Relationship Id="rId13" Type="http://schemas.openxmlformats.org/officeDocument/2006/relationships/hyperlink" Target="consultantplus://offline/ref=84A11045835AABFB12D441DA6E46C1917B00AA11E69F0DBD80CB309398W9lAI" TargetMode="External"/><Relationship Id="rId18" Type="http://schemas.openxmlformats.org/officeDocument/2006/relationships/hyperlink" Target="consultantplus://offline/ref=84A11045835AABFB12D441DA6E46C1917B00AA11E69F0DBD80CB309398W9lA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4A11045835AABFB12D441DA6E46C1917B00AA10EB950DBD80CB3093989A6D83DAC9B5C02D255750W6lAI" TargetMode="External"/><Relationship Id="rId12" Type="http://schemas.openxmlformats.org/officeDocument/2006/relationships/hyperlink" Target="consultantplus://offline/ref=84A11045835AABFB12D441DA6E46C1917B00AA11E69F0DBD80CB309398W9lAI" TargetMode="External"/><Relationship Id="rId17" Type="http://schemas.openxmlformats.org/officeDocument/2006/relationships/hyperlink" Target="consultantplus://offline/ref=84A11045835AABFB12D441DA6E46C1917B00AA11E69F0DBD80CB309398W9lAI" TargetMode="External"/><Relationship Id="rId2" Type="http://schemas.openxmlformats.org/officeDocument/2006/relationships/settings" Target="settings.xml"/><Relationship Id="rId16" Type="http://schemas.openxmlformats.org/officeDocument/2006/relationships/hyperlink" Target="consultantplus://offline/ref=84A11045835AABFB12D441DA6E46C1917B00AA11E69F0DBD80CB309398W9lAI" TargetMode="External"/><Relationship Id="rId20" Type="http://schemas.openxmlformats.org/officeDocument/2006/relationships/hyperlink" Target="consultantplus://offline/ref=84A11045835AABFB12D441DA6E46C1917B0FA81CE1980DBD80CB3093989A6D83DAC9B5C02D255550W6lDI" TargetMode="External"/><Relationship Id="rId1" Type="http://schemas.openxmlformats.org/officeDocument/2006/relationships/styles" Target="styles.xml"/><Relationship Id="rId6" Type="http://schemas.openxmlformats.org/officeDocument/2006/relationships/hyperlink" Target="consultantplus://offline/ref=84A11045835AABFB12D441DA6E46C1917B00AA10EB950DBD80CB3093989A6D83DAC9B5C02D255750W6lFI" TargetMode="External"/><Relationship Id="rId11" Type="http://schemas.openxmlformats.org/officeDocument/2006/relationships/hyperlink" Target="consultantplus://offline/ref=84A11045835AABFB12D441DA6E46C1917B00AF13E29D0DBD80CB3093989A6D83DAC9B5C02D275255W6lCI" TargetMode="External"/><Relationship Id="rId5" Type="http://schemas.openxmlformats.org/officeDocument/2006/relationships/hyperlink" Target="consultantplus://offline/ref=84A11045835AABFB12D441DA6E46C1917B00AA10EB950DBD80CB3093989A6D83DAC9B5C02D255750W6lEI" TargetMode="External"/><Relationship Id="rId15" Type="http://schemas.openxmlformats.org/officeDocument/2006/relationships/hyperlink" Target="consultantplus://offline/ref=84A11045835AABFB12D441DA6E46C1917B00AE16E69F0DBD80CB3093989A6D83DAC9B5C3W2lDI" TargetMode="External"/><Relationship Id="rId10" Type="http://schemas.openxmlformats.org/officeDocument/2006/relationships/hyperlink" Target="consultantplus://offline/ref=84A11045835AABFB12D441DA6E46C1917B00AA10EB950DBD80CB3093989A6D83DAC9B5C02D255751W6lEI" TargetMode="External"/><Relationship Id="rId19" Type="http://schemas.openxmlformats.org/officeDocument/2006/relationships/hyperlink" Target="consultantplus://offline/ref=84A11045835AABFB12D441DA6E46C1917B00AA11E69F0DBD80CB309398W9l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A11045835AABFB12D441DA6E46C1917B00AA10EB950DBD80CB3093989A6D83DAC9B5C02D255750W6l6I" TargetMode="External"/><Relationship Id="rId14" Type="http://schemas.openxmlformats.org/officeDocument/2006/relationships/hyperlink" Target="consultantplus://offline/ref=84A11045835AABFB12D441DA6E46C1917B00AA10EB950DBD80CB3093989A6D83DAC9B5C02D255751W6l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2015-06-30T08:37:00Z</dcterms:created>
  <dcterms:modified xsi:type="dcterms:W3CDTF">2015-06-30T08:37:00Z</dcterms:modified>
</cp:coreProperties>
</file>